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3C" w:rsidRPr="0088303C" w:rsidRDefault="00DF6AC0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Согласовано:</w:t>
      </w:r>
      <w:r w:rsidR="0088303C" w:rsidRPr="0088303C">
        <w:rPr>
          <w:sz w:val="20"/>
          <w:szCs w:val="20"/>
        </w:rPr>
        <w:tab/>
      </w:r>
      <w:proofErr w:type="gramStart"/>
      <w:r w:rsidR="0088303C" w:rsidRPr="0088303C">
        <w:rPr>
          <w:sz w:val="20"/>
          <w:szCs w:val="20"/>
        </w:rPr>
        <w:t>Принята</w:t>
      </w:r>
      <w:proofErr w:type="gramEnd"/>
      <w:r w:rsidR="0088303C" w:rsidRPr="0088303C">
        <w:rPr>
          <w:sz w:val="20"/>
          <w:szCs w:val="20"/>
        </w:rPr>
        <w:t>:</w:t>
      </w:r>
    </w:p>
    <w:p w:rsidR="0088303C" w:rsidRPr="0088303C" w:rsidRDefault="00DF6AC0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На</w:t>
      </w:r>
      <w:r w:rsidR="003E3F43" w:rsidRPr="0088303C">
        <w:rPr>
          <w:sz w:val="20"/>
          <w:szCs w:val="20"/>
        </w:rPr>
        <w:t>чальник Управления образования</w:t>
      </w:r>
      <w:r w:rsidR="0088303C" w:rsidRPr="0088303C">
        <w:rPr>
          <w:sz w:val="20"/>
          <w:szCs w:val="20"/>
        </w:rPr>
        <w:tab/>
        <w:t>педагогическим советом</w:t>
      </w:r>
    </w:p>
    <w:p w:rsidR="0088303C" w:rsidRPr="0088303C" w:rsidRDefault="003E3F43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МР « Ахтынский  район»</w:t>
      </w:r>
      <w:r w:rsidR="0088303C" w:rsidRPr="0088303C">
        <w:rPr>
          <w:sz w:val="20"/>
          <w:szCs w:val="20"/>
        </w:rPr>
        <w:tab/>
        <w:t>«    »___________20__ г</w:t>
      </w:r>
    </w:p>
    <w:p w:rsidR="0088303C" w:rsidRPr="0088303C" w:rsidRDefault="003E3F43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>______________ Гаджиев А. А.</w:t>
      </w:r>
      <w:r w:rsidR="0088303C" w:rsidRPr="0088303C">
        <w:rPr>
          <w:sz w:val="20"/>
          <w:szCs w:val="20"/>
        </w:rPr>
        <w:tab/>
      </w:r>
      <w:proofErr w:type="gramStart"/>
      <w:r w:rsidR="0088303C" w:rsidRPr="0088303C">
        <w:rPr>
          <w:sz w:val="20"/>
          <w:szCs w:val="20"/>
        </w:rPr>
        <w:t>утверждена</w:t>
      </w:r>
      <w:proofErr w:type="gramEnd"/>
      <w:r w:rsidR="0088303C" w:rsidRPr="0088303C">
        <w:rPr>
          <w:sz w:val="20"/>
          <w:szCs w:val="20"/>
        </w:rPr>
        <w:t xml:space="preserve"> приказом № __</w:t>
      </w:r>
    </w:p>
    <w:p w:rsidR="0088303C" w:rsidRDefault="0088303C" w:rsidP="0088303C">
      <w:pPr>
        <w:tabs>
          <w:tab w:val="left" w:pos="6670"/>
        </w:tabs>
        <w:spacing w:after="0"/>
        <w:rPr>
          <w:sz w:val="20"/>
          <w:szCs w:val="20"/>
        </w:rPr>
      </w:pPr>
      <w:r w:rsidRPr="0088303C">
        <w:rPr>
          <w:sz w:val="20"/>
          <w:szCs w:val="20"/>
        </w:rPr>
        <w:tab/>
        <w:t xml:space="preserve">От «     »____________ 20__ </w:t>
      </w:r>
      <w:r>
        <w:rPr>
          <w:sz w:val="20"/>
          <w:szCs w:val="20"/>
        </w:rPr>
        <w:t>г.</w:t>
      </w:r>
    </w:p>
    <w:p w:rsidR="0088303C" w:rsidRPr="0088303C" w:rsidRDefault="0088303C" w:rsidP="0088303C">
      <w:pPr>
        <w:rPr>
          <w:sz w:val="20"/>
          <w:szCs w:val="20"/>
        </w:rPr>
      </w:pPr>
    </w:p>
    <w:p w:rsidR="0088303C" w:rsidRPr="0088303C" w:rsidRDefault="0088303C" w:rsidP="0088303C">
      <w:pPr>
        <w:rPr>
          <w:sz w:val="20"/>
          <w:szCs w:val="20"/>
        </w:rPr>
      </w:pPr>
    </w:p>
    <w:p w:rsidR="0088303C" w:rsidRDefault="0088303C" w:rsidP="0088303C">
      <w:pPr>
        <w:rPr>
          <w:sz w:val="20"/>
          <w:szCs w:val="20"/>
        </w:rPr>
      </w:pPr>
    </w:p>
    <w:p w:rsidR="007C3BD3" w:rsidRDefault="0088303C" w:rsidP="001408E8">
      <w:pPr>
        <w:tabs>
          <w:tab w:val="left" w:pos="2853"/>
        </w:tabs>
        <w:jc w:val="center"/>
        <w:rPr>
          <w:sz w:val="52"/>
          <w:szCs w:val="52"/>
        </w:rPr>
      </w:pPr>
      <w:r w:rsidRPr="005E64B3">
        <w:rPr>
          <w:sz w:val="52"/>
          <w:szCs w:val="52"/>
        </w:rPr>
        <w:t xml:space="preserve">Дополнительная образовательная программа «Музыкальные инструменты» </w:t>
      </w:r>
    </w:p>
    <w:p w:rsidR="001408E8" w:rsidRPr="007C3BD3" w:rsidRDefault="001408E8" w:rsidP="001408E8">
      <w:pPr>
        <w:tabs>
          <w:tab w:val="left" w:pos="2853"/>
        </w:tabs>
        <w:jc w:val="center"/>
        <w:rPr>
          <w:sz w:val="28"/>
          <w:szCs w:val="28"/>
        </w:rPr>
      </w:pPr>
      <w:r>
        <w:rPr>
          <w:sz w:val="52"/>
          <w:szCs w:val="52"/>
        </w:rPr>
        <w:t>МКУ ДО ЛДМШ</w:t>
      </w:r>
    </w:p>
    <w:p w:rsidR="003E5B4A" w:rsidRPr="007C3BD3" w:rsidRDefault="003E5B4A" w:rsidP="007C3BD3">
      <w:pPr>
        <w:tabs>
          <w:tab w:val="left" w:pos="2853"/>
        </w:tabs>
        <w:jc w:val="center"/>
        <w:rPr>
          <w:sz w:val="28"/>
          <w:szCs w:val="28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3E5B4A" w:rsidRPr="003E5B4A" w:rsidRDefault="003E5B4A" w:rsidP="003E5B4A">
      <w:pPr>
        <w:rPr>
          <w:sz w:val="44"/>
          <w:szCs w:val="44"/>
        </w:rPr>
      </w:pPr>
    </w:p>
    <w:p w:rsidR="0088303C" w:rsidRDefault="0088303C" w:rsidP="003E5B4A">
      <w:pPr>
        <w:jc w:val="right"/>
        <w:rPr>
          <w:sz w:val="44"/>
          <w:szCs w:val="44"/>
        </w:rPr>
      </w:pPr>
    </w:p>
    <w:p w:rsidR="003E5B4A" w:rsidRDefault="003E5B4A" w:rsidP="003E5B4A">
      <w:pPr>
        <w:jc w:val="right"/>
        <w:rPr>
          <w:sz w:val="44"/>
          <w:szCs w:val="44"/>
        </w:rPr>
      </w:pPr>
    </w:p>
    <w:p w:rsidR="001408E8" w:rsidRDefault="001408E8" w:rsidP="003E5B4A"/>
    <w:p w:rsidR="001408E8" w:rsidRDefault="001408E8" w:rsidP="003E5B4A"/>
    <w:p w:rsidR="001408E8" w:rsidRDefault="001408E8" w:rsidP="003E5B4A"/>
    <w:p w:rsidR="001408E8" w:rsidRDefault="001408E8" w:rsidP="003E5B4A"/>
    <w:p w:rsidR="00FF67CF" w:rsidRPr="001408E8" w:rsidRDefault="00FF67CF" w:rsidP="001408E8">
      <w:pPr>
        <w:ind w:left="180"/>
        <w:jc w:val="center"/>
        <w:rPr>
          <w:b/>
          <w:sz w:val="36"/>
        </w:rPr>
      </w:pPr>
      <w:r w:rsidRPr="001408E8">
        <w:rPr>
          <w:b/>
          <w:sz w:val="36"/>
        </w:rPr>
        <w:lastRenderedPageBreak/>
        <w:t>Цель программы:</w:t>
      </w:r>
    </w:p>
    <w:p w:rsidR="00FF67CF" w:rsidRPr="001408E8" w:rsidRDefault="001408E8" w:rsidP="00FF67CF">
      <w:pPr>
        <w:ind w:left="180"/>
        <w:rPr>
          <w:sz w:val="28"/>
        </w:rPr>
      </w:pPr>
      <w:r w:rsidRPr="001408E8">
        <w:rPr>
          <w:sz w:val="28"/>
        </w:rPr>
        <w:t>П</w:t>
      </w:r>
      <w:r w:rsidR="00FF67CF" w:rsidRPr="001408E8">
        <w:rPr>
          <w:sz w:val="28"/>
        </w:rPr>
        <w:t>рограмма дополнительного образования детей в области музыкального образования ориентирована на музыкальное эстетическое воспитание детей, развитие музыкальных способностей.</w:t>
      </w:r>
    </w:p>
    <w:p w:rsidR="00FF67CF" w:rsidRPr="001408E8" w:rsidRDefault="00FF67CF" w:rsidP="00FF67CF">
      <w:pPr>
        <w:ind w:left="180"/>
        <w:rPr>
          <w:sz w:val="28"/>
        </w:rPr>
      </w:pPr>
      <w:r w:rsidRPr="001408E8">
        <w:rPr>
          <w:sz w:val="28"/>
        </w:rPr>
        <w:t>Важную роль в системе эстетического воспитания и музыкального образования призваны сыграть детские музыкальные школы и школы искусств, создаваемые в целях всестороннего развития способностей и склонностей учащихся, воспитания их общественной активности, и осуществления</w:t>
      </w:r>
      <w:r w:rsidR="00BE4BBC" w:rsidRPr="001408E8">
        <w:rPr>
          <w:sz w:val="28"/>
        </w:rPr>
        <w:t xml:space="preserve"> </w:t>
      </w:r>
      <w:r w:rsidR="00062196" w:rsidRPr="001408E8">
        <w:rPr>
          <w:sz w:val="28"/>
        </w:rPr>
        <w:t>нравственного воспитания детей.</w:t>
      </w:r>
    </w:p>
    <w:p w:rsidR="001408E8" w:rsidRPr="001408E8" w:rsidRDefault="001408E8" w:rsidP="001408E8">
      <w:pPr>
        <w:ind w:left="180"/>
        <w:jc w:val="center"/>
        <w:rPr>
          <w:b/>
          <w:sz w:val="40"/>
        </w:rPr>
      </w:pPr>
      <w:r w:rsidRPr="001408E8">
        <w:rPr>
          <w:b/>
          <w:sz w:val="40"/>
        </w:rPr>
        <w:t>Задачи</w:t>
      </w:r>
    </w:p>
    <w:p w:rsidR="00062196" w:rsidRPr="001408E8" w:rsidRDefault="00062196" w:rsidP="00FF67CF">
      <w:pPr>
        <w:ind w:left="180"/>
        <w:rPr>
          <w:sz w:val="28"/>
        </w:rPr>
      </w:pPr>
      <w:r w:rsidRPr="001408E8">
        <w:rPr>
          <w:sz w:val="28"/>
        </w:rPr>
        <w:t>Формирование у детей любви и интереса к серьезному музыкальному искусству через волшебный мир звуков, понимание народного</w:t>
      </w:r>
      <w:proofErr w:type="gramStart"/>
      <w:r w:rsidRPr="001408E8">
        <w:rPr>
          <w:sz w:val="28"/>
        </w:rPr>
        <w:t xml:space="preserve"> ,</w:t>
      </w:r>
      <w:proofErr w:type="gramEnd"/>
      <w:r w:rsidRPr="001408E8">
        <w:rPr>
          <w:sz w:val="28"/>
        </w:rPr>
        <w:t xml:space="preserve"> классического и современного музыкального творчества, развитие музыкальных способностей, а также подготовка активных слушателей и пропагандистов музыки и эстетических знаний; подготавливать наиболее одаренных детей для поступления в соответствующие специальные учебные заведения.</w:t>
      </w:r>
    </w:p>
    <w:p w:rsidR="00062196" w:rsidRPr="001408E8" w:rsidRDefault="00062196" w:rsidP="00FF67CF">
      <w:pPr>
        <w:ind w:left="180"/>
        <w:rPr>
          <w:sz w:val="28"/>
        </w:rPr>
      </w:pPr>
      <w:r w:rsidRPr="001408E8">
        <w:rPr>
          <w:sz w:val="28"/>
        </w:rPr>
        <w:t>Слушание, изучение и исполнение музыкальных произведений являются одним из средств музыкального воспитания, развивает у учащихся способность понимать художественную красоту музыки и тем самым стимулировать их стремление воспроизводить прекрасное, совершенствовать свои исполнительские навыки.</w:t>
      </w:r>
    </w:p>
    <w:p w:rsidR="00062196" w:rsidRPr="001408E8" w:rsidRDefault="001408E8" w:rsidP="00FF67CF">
      <w:pPr>
        <w:ind w:left="180"/>
        <w:rPr>
          <w:sz w:val="28"/>
        </w:rPr>
      </w:pPr>
      <w:r w:rsidRPr="001408E8">
        <w:rPr>
          <w:sz w:val="28"/>
        </w:rPr>
        <w:t>П</w:t>
      </w:r>
      <w:r w:rsidR="00062196" w:rsidRPr="001408E8">
        <w:rPr>
          <w:sz w:val="28"/>
        </w:rPr>
        <w:t xml:space="preserve">рограмма ориентирована </w:t>
      </w:r>
      <w:proofErr w:type="gramStart"/>
      <w:r w:rsidR="00062196" w:rsidRPr="001408E8">
        <w:rPr>
          <w:sz w:val="28"/>
        </w:rPr>
        <w:t>на</w:t>
      </w:r>
      <w:proofErr w:type="gramEnd"/>
      <w:r w:rsidR="00062196" w:rsidRPr="001408E8">
        <w:rPr>
          <w:sz w:val="28"/>
        </w:rPr>
        <w:t>:</w:t>
      </w:r>
    </w:p>
    <w:p w:rsidR="00062196" w:rsidRPr="001408E8" w:rsidRDefault="00062196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Формирование нравственности и эстетических представлений об общечеловеческих ценностях у детей.</w:t>
      </w:r>
    </w:p>
    <w:p w:rsidR="00062196" w:rsidRPr="001408E8" w:rsidRDefault="009F70C5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Формирование и развитие представлений об окружающем мире, формирование первичных представлений о мире музыки и искусства в целом.</w:t>
      </w:r>
    </w:p>
    <w:p w:rsidR="009F70C5" w:rsidRPr="001408E8" w:rsidRDefault="009F70C5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Выявление и развитие творческих способностей детей.</w:t>
      </w:r>
    </w:p>
    <w:p w:rsidR="009F70C5" w:rsidRPr="001408E8" w:rsidRDefault="009F70C5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Создание условий для творческой самореализации учащегося через включение в творческую мировую деятельность.</w:t>
      </w:r>
    </w:p>
    <w:p w:rsidR="009F70C5" w:rsidRPr="001408E8" w:rsidRDefault="009F70C5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lastRenderedPageBreak/>
        <w:t>Развитие внимания, памяти, сообразительности, образного мышления, развитие техники и игровых навыков детей.</w:t>
      </w:r>
    </w:p>
    <w:p w:rsidR="009F70C5" w:rsidRPr="001408E8" w:rsidRDefault="009F70C5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Выработку у обучающихся личностных качеств, способствующих освоению программных требований, приобретению навыков творческой деятельности.</w:t>
      </w:r>
    </w:p>
    <w:p w:rsidR="009F70C5" w:rsidRPr="001408E8" w:rsidRDefault="009F70C5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Выработку у учащихся навыков</w:t>
      </w:r>
      <w:r w:rsidR="00383D40" w:rsidRPr="001408E8">
        <w:rPr>
          <w:sz w:val="28"/>
        </w:rPr>
        <w:t xml:space="preserve"> по чтению нот с листа, незнакомого текста.</w:t>
      </w:r>
    </w:p>
    <w:p w:rsidR="00383D40" w:rsidRPr="001408E8" w:rsidRDefault="00383D40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Выработку у учащихся навыков по игре по слуху.</w:t>
      </w:r>
    </w:p>
    <w:p w:rsidR="00383D40" w:rsidRPr="001408E8" w:rsidRDefault="00383D40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Умение самостоятельно разобрать музыкальное произведение, контролировать и правильно планировать домашнюю работу.</w:t>
      </w:r>
    </w:p>
    <w:p w:rsidR="00383D40" w:rsidRPr="001408E8" w:rsidRDefault="00383D40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Способствованию творческого развития ребенка путем проведения открытых уроков, конкурсов, фестивалей, мастер- классов и концертов.</w:t>
      </w:r>
    </w:p>
    <w:p w:rsidR="00383D40" w:rsidRPr="001408E8" w:rsidRDefault="00383D40" w:rsidP="00062196">
      <w:pPr>
        <w:pStyle w:val="a7"/>
        <w:numPr>
          <w:ilvl w:val="0"/>
          <w:numId w:val="3"/>
        </w:numPr>
        <w:rPr>
          <w:sz w:val="28"/>
        </w:rPr>
      </w:pPr>
      <w:r w:rsidRPr="001408E8">
        <w:rPr>
          <w:sz w:val="28"/>
        </w:rPr>
        <w:t>Выявлению наиболее одаренных детей, рекомендации и подготовку их к поступлению в образовательные учреждения.</w:t>
      </w:r>
    </w:p>
    <w:p w:rsidR="00383D40" w:rsidRPr="001408E8" w:rsidRDefault="00265153" w:rsidP="00265153">
      <w:pPr>
        <w:ind w:left="180"/>
        <w:rPr>
          <w:sz w:val="28"/>
        </w:rPr>
      </w:pPr>
      <w:r w:rsidRPr="001408E8">
        <w:rPr>
          <w:sz w:val="28"/>
        </w:rPr>
        <w:t xml:space="preserve">        </w:t>
      </w:r>
      <w:r w:rsidR="00383D40" w:rsidRPr="001408E8">
        <w:rPr>
          <w:sz w:val="28"/>
        </w:rPr>
        <w:t xml:space="preserve">С целью реализации </w:t>
      </w:r>
      <w:proofErr w:type="spellStart"/>
      <w:r w:rsidR="00383D40" w:rsidRPr="001408E8">
        <w:rPr>
          <w:sz w:val="28"/>
        </w:rPr>
        <w:t>общеразвивающей</w:t>
      </w:r>
      <w:proofErr w:type="spellEnd"/>
      <w:r w:rsidR="00383D40" w:rsidRPr="001408E8">
        <w:rPr>
          <w:sz w:val="28"/>
        </w:rPr>
        <w:t xml:space="preserve"> программы, доступности музыкального образования, срок реализации программы предусмотрен 5 – 7 лет для детей, начиная с возраста 7- 12 лет. В отдельных случаях, по желанию и заявлению родителей, срок обучения может быть продлен до 6 лет (народные инструменты) и до 8 лет (Отделение фортепиано).</w:t>
      </w:r>
    </w:p>
    <w:p w:rsidR="00265153" w:rsidRPr="001408E8" w:rsidRDefault="00265153" w:rsidP="00265153">
      <w:pPr>
        <w:ind w:left="180"/>
        <w:rPr>
          <w:sz w:val="28"/>
        </w:rPr>
      </w:pPr>
      <w:r w:rsidRPr="001408E8">
        <w:rPr>
          <w:sz w:val="28"/>
        </w:rPr>
        <w:t xml:space="preserve">Прием детей на учебу в </w:t>
      </w:r>
      <w:r w:rsidRPr="001408E8">
        <w:rPr>
          <w:sz w:val="28"/>
          <w:lang w:val="en-US"/>
        </w:rPr>
        <w:t>I</w:t>
      </w:r>
      <w:r w:rsidRPr="001408E8">
        <w:rPr>
          <w:sz w:val="28"/>
        </w:rPr>
        <w:t xml:space="preserve">- </w:t>
      </w:r>
      <w:proofErr w:type="spellStart"/>
      <w:r w:rsidRPr="001408E8">
        <w:rPr>
          <w:sz w:val="28"/>
        </w:rPr>
        <w:t>й</w:t>
      </w:r>
      <w:proofErr w:type="spellEnd"/>
      <w:r w:rsidR="005E64B3" w:rsidRPr="001408E8">
        <w:rPr>
          <w:sz w:val="28"/>
        </w:rPr>
        <w:t xml:space="preserve"> </w:t>
      </w:r>
      <w:r w:rsidRPr="001408E8">
        <w:rPr>
          <w:sz w:val="28"/>
        </w:rPr>
        <w:t xml:space="preserve"> класс ДМШ осуществляется по заявлению родителей на имя директора. В заявлении указывается Ф.И.О. ребенка, возраст и место жительства. К заявлению должна быть приложена медицинская справка о состоянии здоровья ребенка.</w:t>
      </w:r>
    </w:p>
    <w:p w:rsidR="00FF67CF" w:rsidRPr="001408E8" w:rsidRDefault="00265153" w:rsidP="00265153">
      <w:pPr>
        <w:ind w:left="180"/>
        <w:rPr>
          <w:sz w:val="28"/>
        </w:rPr>
      </w:pPr>
      <w:r w:rsidRPr="001408E8">
        <w:rPr>
          <w:sz w:val="28"/>
        </w:rPr>
        <w:t>Приемная комиссия проверяет у детей музыкальные способности, наличие слуха, ритмики, умение спет</w:t>
      </w:r>
      <w:proofErr w:type="gramStart"/>
      <w:r w:rsidRPr="001408E8">
        <w:rPr>
          <w:sz w:val="28"/>
        </w:rPr>
        <w:t>ь(</w:t>
      </w:r>
      <w:proofErr w:type="gramEnd"/>
      <w:r w:rsidRPr="001408E8">
        <w:rPr>
          <w:sz w:val="28"/>
        </w:rPr>
        <w:t>взять) звуки различной высоты и т. Д.</w:t>
      </w:r>
    </w:p>
    <w:p w:rsidR="00265153" w:rsidRPr="001408E8" w:rsidRDefault="00265153" w:rsidP="00265153">
      <w:pPr>
        <w:ind w:left="180"/>
        <w:rPr>
          <w:sz w:val="28"/>
        </w:rPr>
      </w:pPr>
      <w:r w:rsidRPr="001408E8">
        <w:rPr>
          <w:sz w:val="28"/>
        </w:rPr>
        <w:t xml:space="preserve">Для эффективной реализации </w:t>
      </w:r>
      <w:proofErr w:type="spellStart"/>
      <w:r w:rsidRPr="001408E8">
        <w:rPr>
          <w:sz w:val="28"/>
        </w:rPr>
        <w:t>общеразвивающей</w:t>
      </w:r>
      <w:proofErr w:type="spellEnd"/>
      <w:r w:rsidRPr="001408E8">
        <w:rPr>
          <w:sz w:val="28"/>
        </w:rPr>
        <w:t xml:space="preserve"> программы, преподаватели составляют индивидуальные учебные и календарные планы по полугодиям, учитывая индивидуальные способности и технические навыки каждого отдельно взятого учащегося.</w:t>
      </w:r>
    </w:p>
    <w:p w:rsidR="00265153" w:rsidRPr="001408E8" w:rsidRDefault="00265153" w:rsidP="00265153">
      <w:pPr>
        <w:ind w:left="180"/>
        <w:rPr>
          <w:sz w:val="28"/>
        </w:rPr>
      </w:pPr>
      <w:r w:rsidRPr="001408E8">
        <w:rPr>
          <w:sz w:val="28"/>
        </w:rPr>
        <w:t>Основной формой обучения является урок. Продолжительность урока – 45 мин</w:t>
      </w:r>
      <w:proofErr w:type="gramStart"/>
      <w:r w:rsidRPr="001408E8">
        <w:rPr>
          <w:sz w:val="28"/>
        </w:rPr>
        <w:t>.(</w:t>
      </w:r>
      <w:proofErr w:type="gramEnd"/>
      <w:r w:rsidRPr="001408E8">
        <w:rPr>
          <w:sz w:val="28"/>
        </w:rPr>
        <w:t>академический час), муз. грамота и сольфеджио- 1,5 часа.</w:t>
      </w:r>
    </w:p>
    <w:p w:rsidR="00265153" w:rsidRPr="001408E8" w:rsidRDefault="00265153" w:rsidP="00265153">
      <w:pPr>
        <w:ind w:left="180"/>
        <w:rPr>
          <w:sz w:val="28"/>
        </w:rPr>
      </w:pPr>
      <w:r w:rsidRPr="001408E8">
        <w:rPr>
          <w:sz w:val="28"/>
        </w:rPr>
        <w:t>Учащиеся должны посещать школу не менее-</w:t>
      </w:r>
      <w:r w:rsidR="00685943" w:rsidRPr="001408E8">
        <w:rPr>
          <w:sz w:val="28"/>
        </w:rPr>
        <w:t xml:space="preserve"> 4 раз в неделю.</w:t>
      </w:r>
    </w:p>
    <w:p w:rsidR="00685943" w:rsidRPr="001408E8" w:rsidRDefault="00685943" w:rsidP="00265153">
      <w:pPr>
        <w:ind w:left="180"/>
        <w:rPr>
          <w:sz w:val="28"/>
        </w:rPr>
      </w:pPr>
      <w:r w:rsidRPr="001408E8">
        <w:rPr>
          <w:sz w:val="28"/>
        </w:rPr>
        <w:t>Количество занятий в ден</w:t>
      </w:r>
      <w:proofErr w:type="gramStart"/>
      <w:r w:rsidRPr="001408E8">
        <w:rPr>
          <w:sz w:val="28"/>
        </w:rPr>
        <w:t>ь-</w:t>
      </w:r>
      <w:proofErr w:type="gramEnd"/>
      <w:r w:rsidRPr="001408E8">
        <w:rPr>
          <w:sz w:val="28"/>
        </w:rPr>
        <w:t xml:space="preserve"> не более 2 раза.</w:t>
      </w:r>
    </w:p>
    <w:p w:rsidR="00685943" w:rsidRPr="001408E8" w:rsidRDefault="00685943" w:rsidP="00265153">
      <w:pPr>
        <w:ind w:left="180"/>
        <w:rPr>
          <w:sz w:val="28"/>
        </w:rPr>
      </w:pPr>
      <w:r w:rsidRPr="001408E8">
        <w:rPr>
          <w:sz w:val="28"/>
        </w:rPr>
        <w:lastRenderedPageBreak/>
        <w:t xml:space="preserve">Для обеспечения </w:t>
      </w:r>
      <w:proofErr w:type="spellStart"/>
      <w:r w:rsidRPr="001408E8">
        <w:rPr>
          <w:sz w:val="28"/>
        </w:rPr>
        <w:t>учебн</w:t>
      </w:r>
      <w:proofErr w:type="gramStart"/>
      <w:r w:rsidRPr="001408E8">
        <w:rPr>
          <w:sz w:val="28"/>
        </w:rPr>
        <w:t>о</w:t>
      </w:r>
      <w:proofErr w:type="spellEnd"/>
      <w:r w:rsidRPr="001408E8">
        <w:rPr>
          <w:sz w:val="28"/>
        </w:rPr>
        <w:t>-</w:t>
      </w:r>
      <w:proofErr w:type="gramEnd"/>
      <w:r w:rsidRPr="001408E8">
        <w:rPr>
          <w:sz w:val="28"/>
        </w:rPr>
        <w:t xml:space="preserve"> воспитательного процесса и полноценного усвоения учащимися учебной программы, в школе в соответствии с учебными планами устанавливаются следующие основные виды работы:</w:t>
      </w:r>
    </w:p>
    <w:p w:rsidR="00685943" w:rsidRPr="001408E8" w:rsidRDefault="00685943" w:rsidP="00685943">
      <w:pPr>
        <w:pStyle w:val="a7"/>
        <w:numPr>
          <w:ilvl w:val="0"/>
          <w:numId w:val="4"/>
        </w:numPr>
        <w:rPr>
          <w:sz w:val="28"/>
        </w:rPr>
      </w:pPr>
      <w:r w:rsidRPr="001408E8">
        <w:rPr>
          <w:sz w:val="28"/>
        </w:rPr>
        <w:t>Групповые и индивидуальные занятия с преподавателе</w:t>
      </w:r>
      <w:proofErr w:type="gramStart"/>
      <w:r w:rsidRPr="001408E8">
        <w:rPr>
          <w:sz w:val="28"/>
        </w:rPr>
        <w:t>м(</w:t>
      </w:r>
      <w:proofErr w:type="gramEnd"/>
      <w:r w:rsidRPr="001408E8">
        <w:rPr>
          <w:sz w:val="28"/>
        </w:rPr>
        <w:t>урок);</w:t>
      </w:r>
    </w:p>
    <w:p w:rsidR="00685943" w:rsidRPr="001408E8" w:rsidRDefault="00685943" w:rsidP="00685943">
      <w:pPr>
        <w:pStyle w:val="a7"/>
        <w:numPr>
          <w:ilvl w:val="0"/>
          <w:numId w:val="4"/>
        </w:numPr>
        <w:rPr>
          <w:sz w:val="28"/>
        </w:rPr>
      </w:pPr>
      <w:r w:rsidRPr="001408E8">
        <w:rPr>
          <w:sz w:val="28"/>
        </w:rPr>
        <w:t>Самостоятельная</w:t>
      </w:r>
      <w:r w:rsidR="005E64B3" w:rsidRPr="001408E8">
        <w:rPr>
          <w:sz w:val="28"/>
        </w:rPr>
        <w:t xml:space="preserve"> </w:t>
      </w:r>
      <w:r w:rsidRPr="001408E8">
        <w:rPr>
          <w:sz w:val="28"/>
        </w:rPr>
        <w:t>(домашняя</w:t>
      </w:r>
      <w:r w:rsidR="005E64B3" w:rsidRPr="001408E8">
        <w:rPr>
          <w:sz w:val="28"/>
        </w:rPr>
        <w:t xml:space="preserve">) </w:t>
      </w:r>
      <w:r w:rsidRPr="001408E8">
        <w:rPr>
          <w:sz w:val="28"/>
        </w:rPr>
        <w:t>работа учащихся;</w:t>
      </w:r>
    </w:p>
    <w:p w:rsidR="00685943" w:rsidRPr="001408E8" w:rsidRDefault="00685943" w:rsidP="00685943">
      <w:pPr>
        <w:pStyle w:val="a7"/>
        <w:numPr>
          <w:ilvl w:val="0"/>
          <w:numId w:val="4"/>
        </w:numPr>
        <w:rPr>
          <w:sz w:val="28"/>
        </w:rPr>
      </w:pPr>
      <w:r w:rsidRPr="001408E8">
        <w:rPr>
          <w:sz w:val="28"/>
        </w:rPr>
        <w:t>Выступления на концертах, на зачетах, экзам</w:t>
      </w:r>
      <w:r w:rsidR="005E64B3" w:rsidRPr="001408E8">
        <w:rPr>
          <w:sz w:val="28"/>
        </w:rPr>
        <w:t>е</w:t>
      </w:r>
      <w:r w:rsidRPr="001408E8">
        <w:rPr>
          <w:sz w:val="28"/>
        </w:rPr>
        <w:t>нах.</w:t>
      </w:r>
    </w:p>
    <w:p w:rsidR="00685943" w:rsidRPr="001408E8" w:rsidRDefault="00685943" w:rsidP="00685943">
      <w:pPr>
        <w:rPr>
          <w:sz w:val="28"/>
        </w:rPr>
      </w:pPr>
      <w:r w:rsidRPr="001408E8">
        <w:rPr>
          <w:sz w:val="28"/>
        </w:rPr>
        <w:t xml:space="preserve">    Продолжительность учебного года- 36 недель.</w:t>
      </w:r>
    </w:p>
    <w:p w:rsidR="00685943" w:rsidRPr="001408E8" w:rsidRDefault="00685943" w:rsidP="00685943">
      <w:pPr>
        <w:jc w:val="center"/>
        <w:rPr>
          <w:b/>
          <w:sz w:val="36"/>
          <w:szCs w:val="28"/>
        </w:rPr>
      </w:pPr>
    </w:p>
    <w:p w:rsidR="00685943" w:rsidRPr="001408E8" w:rsidRDefault="00685943" w:rsidP="00685943">
      <w:pPr>
        <w:jc w:val="center"/>
        <w:rPr>
          <w:b/>
          <w:sz w:val="36"/>
          <w:szCs w:val="28"/>
        </w:rPr>
      </w:pPr>
    </w:p>
    <w:p w:rsidR="00685943" w:rsidRPr="001408E8" w:rsidRDefault="00685943" w:rsidP="00685943">
      <w:pPr>
        <w:jc w:val="center"/>
        <w:rPr>
          <w:b/>
          <w:sz w:val="36"/>
          <w:szCs w:val="28"/>
        </w:rPr>
      </w:pPr>
    </w:p>
    <w:p w:rsidR="00685943" w:rsidRPr="001408E8" w:rsidRDefault="00685943" w:rsidP="00685943">
      <w:pPr>
        <w:jc w:val="center"/>
        <w:rPr>
          <w:b/>
          <w:sz w:val="36"/>
          <w:szCs w:val="28"/>
        </w:rPr>
      </w:pPr>
    </w:p>
    <w:p w:rsidR="007C3BD3" w:rsidRPr="001408E8" w:rsidRDefault="007C3BD3" w:rsidP="0041287C">
      <w:pPr>
        <w:jc w:val="center"/>
        <w:rPr>
          <w:sz w:val="36"/>
          <w:szCs w:val="28"/>
        </w:rPr>
      </w:pPr>
    </w:p>
    <w:p w:rsidR="007C3BD3" w:rsidRPr="001408E8" w:rsidRDefault="007C3BD3" w:rsidP="0041287C">
      <w:pPr>
        <w:jc w:val="center"/>
        <w:rPr>
          <w:sz w:val="36"/>
          <w:szCs w:val="28"/>
        </w:rPr>
      </w:pPr>
    </w:p>
    <w:p w:rsidR="007C3BD3" w:rsidRPr="001408E8" w:rsidRDefault="007C3BD3" w:rsidP="0041287C">
      <w:pPr>
        <w:jc w:val="center"/>
        <w:rPr>
          <w:sz w:val="36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p w:rsidR="007C3BD3" w:rsidRDefault="007C3BD3" w:rsidP="0041287C">
      <w:pPr>
        <w:jc w:val="center"/>
        <w:rPr>
          <w:sz w:val="28"/>
          <w:szCs w:val="28"/>
        </w:rPr>
      </w:pPr>
    </w:p>
    <w:sectPr w:rsidR="007C3BD3" w:rsidSect="00A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CB" w:rsidRDefault="003679CB" w:rsidP="003E5B4A">
      <w:pPr>
        <w:spacing w:after="0" w:line="240" w:lineRule="auto"/>
      </w:pPr>
      <w:r>
        <w:separator/>
      </w:r>
    </w:p>
  </w:endnote>
  <w:endnote w:type="continuationSeparator" w:id="0">
    <w:p w:rsidR="003679CB" w:rsidRDefault="003679CB" w:rsidP="003E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CB" w:rsidRDefault="003679CB" w:rsidP="003E5B4A">
      <w:pPr>
        <w:spacing w:after="0" w:line="240" w:lineRule="auto"/>
      </w:pPr>
      <w:r>
        <w:separator/>
      </w:r>
    </w:p>
  </w:footnote>
  <w:footnote w:type="continuationSeparator" w:id="0">
    <w:p w:rsidR="003679CB" w:rsidRDefault="003679CB" w:rsidP="003E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B25"/>
    <w:multiLevelType w:val="hybridMultilevel"/>
    <w:tmpl w:val="3EACE0C0"/>
    <w:lvl w:ilvl="0" w:tplc="EA4045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48B42A4"/>
    <w:multiLevelType w:val="hybridMultilevel"/>
    <w:tmpl w:val="93FA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73E"/>
    <w:multiLevelType w:val="hybridMultilevel"/>
    <w:tmpl w:val="7C006CA2"/>
    <w:lvl w:ilvl="0" w:tplc="14069A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C5E49D3"/>
    <w:multiLevelType w:val="hybridMultilevel"/>
    <w:tmpl w:val="307C7486"/>
    <w:lvl w:ilvl="0" w:tplc="6570DC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60E7802"/>
    <w:multiLevelType w:val="hybridMultilevel"/>
    <w:tmpl w:val="C2D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C0"/>
    <w:rsid w:val="00062196"/>
    <w:rsid w:val="001408E8"/>
    <w:rsid w:val="00265153"/>
    <w:rsid w:val="002F2036"/>
    <w:rsid w:val="003679CB"/>
    <w:rsid w:val="00383D40"/>
    <w:rsid w:val="003E3F43"/>
    <w:rsid w:val="003E5B4A"/>
    <w:rsid w:val="0041287C"/>
    <w:rsid w:val="004135D4"/>
    <w:rsid w:val="005E64B3"/>
    <w:rsid w:val="00685943"/>
    <w:rsid w:val="007C3BD3"/>
    <w:rsid w:val="0086168D"/>
    <w:rsid w:val="0088303C"/>
    <w:rsid w:val="009F70C5"/>
    <w:rsid w:val="00A85882"/>
    <w:rsid w:val="00AB2577"/>
    <w:rsid w:val="00BE4BBC"/>
    <w:rsid w:val="00C23D4E"/>
    <w:rsid w:val="00DE1B3F"/>
    <w:rsid w:val="00DF6AC0"/>
    <w:rsid w:val="00E242FC"/>
    <w:rsid w:val="00F74AE4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B4A"/>
  </w:style>
  <w:style w:type="paragraph" w:styleId="a5">
    <w:name w:val="footer"/>
    <w:basedOn w:val="a"/>
    <w:link w:val="a6"/>
    <w:uiPriority w:val="99"/>
    <w:semiHidden/>
    <w:unhideWhenUsed/>
    <w:rsid w:val="003E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B4A"/>
  </w:style>
  <w:style w:type="paragraph" w:styleId="a7">
    <w:name w:val="List Paragraph"/>
    <w:basedOn w:val="a"/>
    <w:uiPriority w:val="34"/>
    <w:qFormat/>
    <w:rsid w:val="003E5B4A"/>
    <w:pPr>
      <w:ind w:left="720"/>
      <w:contextualSpacing/>
    </w:pPr>
  </w:style>
  <w:style w:type="table" w:styleId="a8">
    <w:name w:val="Table Grid"/>
    <w:basedOn w:val="a1"/>
    <w:uiPriority w:val="59"/>
    <w:rsid w:val="0068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Akhty</cp:lastModifiedBy>
  <cp:revision>5</cp:revision>
  <dcterms:created xsi:type="dcterms:W3CDTF">2019-02-15T06:02:00Z</dcterms:created>
  <dcterms:modified xsi:type="dcterms:W3CDTF">2019-03-13T13:14:00Z</dcterms:modified>
</cp:coreProperties>
</file>